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9AA42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bookmarkStart w:id="0" w:name="_GoBack"/>
      <w:bookmarkEnd w:id="0"/>
      <w:r w:rsidRPr="00004957">
        <w:rPr>
          <w:rFonts w:ascii="Century Gothic" w:hAnsi="Century Gothic"/>
          <w:sz w:val="24"/>
          <w:szCs w:val="24"/>
          <w14:ligatures w14:val="none"/>
        </w:rPr>
        <w:t xml:space="preserve">To Whom It May Concern; </w:t>
      </w:r>
    </w:p>
    <w:p w14:paraId="20C591A7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567167D1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As a busy professional, you know that time is a precious commodity in achieving success in your business.  With the Holiday Season fast approaching, now is the time to start planning your gift giving for valued employees and clients.</w:t>
      </w:r>
    </w:p>
    <w:p w14:paraId="57A8A6F3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7C1992F0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As an Independent Mary Kay Consultant, I offer an Executive Gift Shopping Service to help meet all your gift-giving needs.</w:t>
      </w:r>
    </w:p>
    <w:p w14:paraId="7C26F925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7E30F94C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The Executive Gift Shopping Service provides you with the following features:</w:t>
      </w:r>
    </w:p>
    <w:p w14:paraId="37D8D85D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14F13617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Customized gift baskets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</w:r>
    </w:p>
    <w:p w14:paraId="04B4BCB8" w14:textId="1DF38C3A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A variety of beauty, skin care and fragrance products for men and women in price</w:t>
      </w:r>
      <w:r>
        <w:rPr>
          <w:rFonts w:ascii="Century Gothic" w:hAnsi="Century Gothic"/>
          <w:sz w:val="24"/>
          <w:szCs w:val="24"/>
          <w14:ligatures w14:val="none"/>
        </w:rPr>
        <w:t xml:space="preserve">s </w:t>
      </w:r>
      <w:r w:rsidRPr="00004957">
        <w:rPr>
          <w:rFonts w:ascii="Century Gothic" w:hAnsi="Century Gothic"/>
          <w:sz w:val="24"/>
          <w:szCs w:val="24"/>
          <w14:ligatures w14:val="none"/>
        </w:rPr>
        <w:t>ranging from $10 - $250.</w:t>
      </w:r>
    </w:p>
    <w:p w14:paraId="24B88057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100% satisfaction guarantee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</w:r>
    </w:p>
    <w:p w14:paraId="55204480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Payment by cash, check, Visa, MasterCard or Discover</w:t>
      </w:r>
    </w:p>
    <w:p w14:paraId="51F0B37F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Free delivery of gifts to your home or office on the date desired</w:t>
      </w:r>
    </w:p>
    <w:p w14:paraId="1A22F68A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Free gift wrapping</w:t>
      </w:r>
    </w:p>
    <w:p w14:paraId="4A58D915" w14:textId="77777777" w:rsidR="00004957" w:rsidRPr="00004957" w:rsidRDefault="00004957" w:rsidP="00004957">
      <w:pPr>
        <w:widowControl w:val="0"/>
        <w:spacing w:after="40"/>
        <w:ind w:left="360" w:hanging="36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32"/>
          <w:szCs w:val="32"/>
          <w:lang w:val="x-none"/>
        </w:rPr>
        <w:t>•</w:t>
      </w:r>
      <w:r w:rsidRPr="00004957">
        <w:rPr>
          <w:rFonts w:ascii="Century Gothic" w:hAnsi="Century Gothic"/>
        </w:rPr>
        <w:t> </w:t>
      </w:r>
      <w:r w:rsidRPr="00004957">
        <w:rPr>
          <w:rFonts w:ascii="Century Gothic" w:hAnsi="Century Gothic"/>
          <w:sz w:val="24"/>
          <w:szCs w:val="24"/>
          <w14:ligatures w14:val="none"/>
        </w:rPr>
        <w:tab/>
        <w:t>Free gift exchange by the gift recipient, if needed</w:t>
      </w:r>
    </w:p>
    <w:p w14:paraId="4D8CE95F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31E1CD2F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3E895E97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This service eliminates the hassle of holiday shopping at crowded malls while still providing a personal gift to every employee and client on your list!  Your employees and clients will be delighted with the personal gift they will receive from you.</w:t>
      </w:r>
    </w:p>
    <w:p w14:paraId="36FE8A84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5E14C49D" w14:textId="0DEDE906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I know your time is valuable and it will only take about 15 minutes for me to show you our gift selection and answer any questions about my service.  I will call you next week to set up a time when we can meet at your convenience to review your holiday gift-giving needs.</w:t>
      </w:r>
    </w:p>
    <w:p w14:paraId="5DC7B2FE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512AB30F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Sincerely.</w:t>
      </w:r>
    </w:p>
    <w:p w14:paraId="6E2418CB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79D8157C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71BD2C0E" w14:textId="77777777" w:rsidR="00004957" w:rsidRPr="00004957" w:rsidRDefault="00004957" w:rsidP="00004957">
      <w:pPr>
        <w:widowControl w:val="0"/>
        <w:rPr>
          <w:rFonts w:ascii="Century Gothic" w:hAnsi="Century Gothic"/>
          <w:sz w:val="24"/>
          <w:szCs w:val="24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 </w:t>
      </w:r>
    </w:p>
    <w:p w14:paraId="01501897" w14:textId="77777777" w:rsidR="00004957" w:rsidRPr="00004957" w:rsidRDefault="00004957" w:rsidP="00004957">
      <w:pPr>
        <w:widowControl w:val="0"/>
        <w:rPr>
          <w:rFonts w:ascii="Century Gothic" w:hAnsi="Century Gothic"/>
          <w14:ligatures w14:val="none"/>
        </w:rPr>
      </w:pPr>
      <w:r w:rsidRPr="00004957">
        <w:rPr>
          <w:rFonts w:ascii="Century Gothic" w:hAnsi="Century Gothic"/>
          <w:sz w:val="24"/>
          <w:szCs w:val="24"/>
          <w14:ligatures w14:val="none"/>
        </w:rPr>
        <w:t>Independent Mary Kay Consultant</w:t>
      </w:r>
    </w:p>
    <w:p w14:paraId="591022E8" w14:textId="7F0A7865" w:rsidR="00DB758E" w:rsidRDefault="00DB758E"/>
    <w:sectPr w:rsidR="00DB7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57"/>
    <w:rsid w:val="00004957"/>
    <w:rsid w:val="00523638"/>
    <w:rsid w:val="00554AFC"/>
    <w:rsid w:val="00803781"/>
    <w:rsid w:val="0093688C"/>
    <w:rsid w:val="00C01FF3"/>
    <w:rsid w:val="00D610F3"/>
    <w:rsid w:val="00DB758E"/>
    <w:rsid w:val="00E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E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Abbotts</dc:creator>
  <cp:lastModifiedBy>Regina Heath</cp:lastModifiedBy>
  <cp:revision>2</cp:revision>
  <dcterms:created xsi:type="dcterms:W3CDTF">2018-10-18T18:52:00Z</dcterms:created>
  <dcterms:modified xsi:type="dcterms:W3CDTF">2018-10-18T18:52:00Z</dcterms:modified>
</cp:coreProperties>
</file>